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仿宋_GB2312" w:hAnsi="仿宋_GB2312" w:eastAsia="仿宋_GB2312" w:cs="仿宋_GB2312"/>
          <w:b/>
          <w:bCs/>
          <w:sz w:val="36"/>
          <w:szCs w:val="36"/>
          <w:lang w:val="en-US" w:eastAsia="zh-CN"/>
        </w:rPr>
      </w:pPr>
      <w:r>
        <w:rPr>
          <w:rFonts w:hint="eastAsia" w:ascii="仿宋_GB2312" w:hAnsi="仿宋_GB2312" w:eastAsia="仿宋_GB2312" w:cs="仿宋_GB2312"/>
          <w:b/>
          <w:bCs/>
          <w:sz w:val="36"/>
          <w:szCs w:val="36"/>
          <w:lang w:val="en-US" w:eastAsia="zh-CN"/>
        </w:rPr>
        <w:t>当事人立案所需材料</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民事、行政立案当事人需提供如下材料：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1.起诉状三份；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2.身份证复印件一份；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3.若当事人是法人或其他组织的还需提供营业执照或组织机构代码证或社会统一信用代码证复印件一份、法定代表人（或主要负责人）身份证明一份或其他能证明身份的相关材料；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4.若委托他人的还需提供授权委托书、受委托人身份证复印件及受委托人身份证明一份；受委托人是律师的还需律师函一份；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5.证据类材料原件及复印件（形成证据目录）。</w:t>
      </w:r>
    </w:p>
    <w:p>
      <w:pPr>
        <w:rPr>
          <w:rFonts w:hint="eastAsia" w:ascii="仿宋" w:hAnsi="仿宋" w:eastAsia="仿宋" w:cs="仿宋"/>
          <w:b/>
          <w:bCs/>
          <w:sz w:val="32"/>
          <w:szCs w:val="32"/>
          <w:lang w:eastAsia="zh-CN"/>
        </w:rPr>
      </w:pPr>
    </w:p>
    <w:p>
      <w:pPr>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刑事自诉案件自诉人需提供如下材料：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1.自诉状正本一份，并按被告人数提供相应的副本；</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2.证明自诉人主体资格的材料，如身份证或户口本等的复印件；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3.证明被告主体资格的材料，如身份证或户口本等的复印件；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4.受委托代为起诉的，应提交原告的授权委托书，委托书应写明委托事项、权限、期限及联系电话。公民代理的，同时提交代理人的身份证复印件;律师代理的，同时提交律师函和律师执业证件的复印件；</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5.证明刑事法律关系存在的</w:t>
      </w:r>
      <w:r>
        <w:rPr>
          <w:rFonts w:hint="eastAsia" w:ascii="仿宋" w:hAnsi="仿宋" w:eastAsia="仿宋" w:cs="仿宋"/>
          <w:b w:val="0"/>
          <w:bCs w:val="0"/>
          <w:sz w:val="32"/>
          <w:szCs w:val="32"/>
          <w:lang w:val="en-US" w:eastAsia="zh-CN"/>
        </w:rPr>
        <w:fldChar w:fldCharType="begin"/>
      </w:r>
      <w:r>
        <w:rPr>
          <w:rFonts w:hint="eastAsia" w:ascii="仿宋" w:hAnsi="仿宋" w:eastAsia="仿宋" w:cs="仿宋"/>
          <w:b w:val="0"/>
          <w:bCs w:val="0"/>
          <w:sz w:val="32"/>
          <w:szCs w:val="32"/>
          <w:lang w:val="en-US" w:eastAsia="zh-CN"/>
        </w:rPr>
        <w:instrText xml:space="preserve"> HYPERLINK "http://www.fabao365.com/xingshi/zhengju" \t "http://www.fabao365.com/xingshi/36645/_blank" </w:instrText>
      </w:r>
      <w:r>
        <w:rPr>
          <w:rFonts w:hint="eastAsia" w:ascii="仿宋" w:hAnsi="仿宋" w:eastAsia="仿宋" w:cs="仿宋"/>
          <w:b w:val="0"/>
          <w:bCs w:val="0"/>
          <w:sz w:val="32"/>
          <w:szCs w:val="32"/>
          <w:lang w:val="en-US" w:eastAsia="zh-CN"/>
        </w:rPr>
        <w:fldChar w:fldCharType="separate"/>
      </w:r>
      <w:r>
        <w:rPr>
          <w:rFonts w:hint="eastAsia" w:ascii="仿宋" w:hAnsi="仿宋" w:eastAsia="仿宋" w:cs="仿宋"/>
          <w:b w:val="0"/>
          <w:bCs w:val="0"/>
          <w:sz w:val="32"/>
          <w:szCs w:val="32"/>
          <w:lang w:val="en-US" w:eastAsia="zh-CN"/>
        </w:rPr>
        <w:t>证据</w:t>
      </w:r>
      <w:r>
        <w:rPr>
          <w:rFonts w:hint="eastAsia" w:ascii="仿宋" w:hAnsi="仿宋" w:eastAsia="仿宋" w:cs="仿宋"/>
          <w:b w:val="0"/>
          <w:bCs w:val="0"/>
          <w:sz w:val="32"/>
          <w:szCs w:val="32"/>
          <w:lang w:val="en-US" w:eastAsia="zh-CN"/>
        </w:rPr>
        <w:fldChar w:fldCharType="end"/>
      </w:r>
      <w:r>
        <w:rPr>
          <w:rFonts w:hint="eastAsia" w:ascii="仿宋" w:hAnsi="仿宋" w:eastAsia="仿宋" w:cs="仿宋"/>
          <w:b w:val="0"/>
          <w:bCs w:val="0"/>
          <w:sz w:val="32"/>
          <w:szCs w:val="32"/>
          <w:lang w:val="en-US" w:eastAsia="zh-CN"/>
        </w:rPr>
        <w:t>材料，即原告的人身权、财产权受到侵害的相关证据、公安机关的报案材料或法医鉴定等；</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6.对于公安机关或人民检察院作出不予追究刑事责任决定的案件，原告应提交被告侵犯其人身、财产权利的证明材料及公安机关或检察机关不予追究被告人刑事责任的证明材料；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7.法律规定的其他材料。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b w:val="0"/>
          <w:bCs w:val="0"/>
          <w:sz w:val="32"/>
          <w:szCs w:val="32"/>
          <w:lang w:val="en-US" w:eastAsia="zh-CN"/>
        </w:rPr>
      </w:pPr>
    </w:p>
    <w:p>
      <w:pP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执行案件申请人需提供如下材料：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1.申请书三</w:t>
      </w:r>
      <w:bookmarkStart w:id="0" w:name="_GoBack"/>
      <w:bookmarkEnd w:id="0"/>
      <w:r>
        <w:rPr>
          <w:rFonts w:hint="eastAsia" w:ascii="仿宋" w:hAnsi="仿宋" w:eastAsia="仿宋" w:cs="仿宋"/>
          <w:b w:val="0"/>
          <w:bCs w:val="0"/>
          <w:sz w:val="32"/>
          <w:szCs w:val="32"/>
          <w:lang w:val="en-US" w:eastAsia="zh-CN"/>
        </w:rPr>
        <w:t>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2.判决书或调解书一份；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b w:val="0"/>
          <w:bCs w:val="0"/>
          <w:sz w:val="32"/>
          <w:szCs w:val="32"/>
          <w:lang w:val="en-US" w:eastAsia="zh-CN"/>
        </w:rPr>
        <w:t>3.法律文书生效证明一份；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4.申请人身份证复印件一份；</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5.若申请人是法人或其他组织的还需提供营业执照或组织机构代码证或社会统一信用代码证复印件一份、法定代表人（或主要负责人）身份证明一份或其他能证明身份的相关材料；</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6.若委托他人代为申请的还需提供授权委托书、受委托人身份证复印件及受委托人身份证明一份；受委托人是律师的还需律师函一份。</w:t>
      </w:r>
    </w:p>
    <w:p>
      <w:pPr>
        <w:ind w:firstLine="643" w:firstLineChars="200"/>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上诉案件</w:t>
      </w:r>
      <w:r>
        <w:rPr>
          <w:rFonts w:hint="eastAsia" w:ascii="仿宋" w:hAnsi="仿宋" w:eastAsia="仿宋" w:cs="仿宋"/>
          <w:b w:val="0"/>
          <w:bCs w:val="0"/>
          <w:sz w:val="32"/>
          <w:szCs w:val="32"/>
          <w:lang w:val="en-US" w:eastAsia="zh-CN"/>
        </w:rPr>
        <w:t>需提供上诉状并按照对方当事人人数提供上诉状副本，其他同一审案件所需材料。</w:t>
      </w:r>
    </w:p>
    <w:p>
      <w:pPr>
        <w:ind w:firstLine="643" w:firstLineChars="200"/>
        <w:rPr>
          <w:rFonts w:hint="eastAsia" w:ascii="仿宋" w:hAnsi="仿宋" w:eastAsia="仿宋" w:cs="仿宋"/>
          <w:b/>
          <w:bCs/>
          <w:sz w:val="32"/>
          <w:szCs w:val="32"/>
          <w:lang w:val="en-US" w:eastAsia="zh-CN"/>
        </w:rPr>
      </w:pPr>
    </w:p>
    <w:p>
      <w:pPr>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当事人申请再审应提交以下材料：</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1.再审申请书或申诉状；</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2.原一、二审判决书或裁定书等法律文书；</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3.有新证据的，应当同时附有证据目录、证人名单和主要证据复印件或照片，需要法院带调查取证的，应当附有证据线索。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B58A4"/>
    <w:rsid w:val="0208681B"/>
    <w:rsid w:val="03EA2ECA"/>
    <w:rsid w:val="046B0E2C"/>
    <w:rsid w:val="05407B39"/>
    <w:rsid w:val="08BA15BB"/>
    <w:rsid w:val="08BD4BFA"/>
    <w:rsid w:val="0A181CDB"/>
    <w:rsid w:val="0A2839D5"/>
    <w:rsid w:val="0ABC5FF1"/>
    <w:rsid w:val="0EDF4BBE"/>
    <w:rsid w:val="0EEC600E"/>
    <w:rsid w:val="0FD000CE"/>
    <w:rsid w:val="129F3ABB"/>
    <w:rsid w:val="15CD1415"/>
    <w:rsid w:val="1660788A"/>
    <w:rsid w:val="17D650DE"/>
    <w:rsid w:val="189378C3"/>
    <w:rsid w:val="192F1514"/>
    <w:rsid w:val="1B0F3548"/>
    <w:rsid w:val="1C693957"/>
    <w:rsid w:val="1E357018"/>
    <w:rsid w:val="1ED57899"/>
    <w:rsid w:val="1F1E73EC"/>
    <w:rsid w:val="21C22067"/>
    <w:rsid w:val="226070D0"/>
    <w:rsid w:val="24CC1ED2"/>
    <w:rsid w:val="24D3290C"/>
    <w:rsid w:val="254026A5"/>
    <w:rsid w:val="2613166E"/>
    <w:rsid w:val="28F94B16"/>
    <w:rsid w:val="2CD53D1D"/>
    <w:rsid w:val="2E6E0DA7"/>
    <w:rsid w:val="2F2B412C"/>
    <w:rsid w:val="2F8F71A4"/>
    <w:rsid w:val="30A76CCA"/>
    <w:rsid w:val="31C77E76"/>
    <w:rsid w:val="31E23B0A"/>
    <w:rsid w:val="3432112A"/>
    <w:rsid w:val="35BC609A"/>
    <w:rsid w:val="3619034F"/>
    <w:rsid w:val="36201702"/>
    <w:rsid w:val="36314F84"/>
    <w:rsid w:val="36F1652D"/>
    <w:rsid w:val="3828173F"/>
    <w:rsid w:val="39882656"/>
    <w:rsid w:val="3C980475"/>
    <w:rsid w:val="452364FE"/>
    <w:rsid w:val="46A11CCF"/>
    <w:rsid w:val="46B361E7"/>
    <w:rsid w:val="485D46B0"/>
    <w:rsid w:val="4906477E"/>
    <w:rsid w:val="49F5201D"/>
    <w:rsid w:val="4C946B09"/>
    <w:rsid w:val="4D750521"/>
    <w:rsid w:val="511265CE"/>
    <w:rsid w:val="55384FEB"/>
    <w:rsid w:val="57AF2459"/>
    <w:rsid w:val="586A251D"/>
    <w:rsid w:val="59714B06"/>
    <w:rsid w:val="5CF4301B"/>
    <w:rsid w:val="5DF94D00"/>
    <w:rsid w:val="5E2E223B"/>
    <w:rsid w:val="60234E13"/>
    <w:rsid w:val="620971E9"/>
    <w:rsid w:val="638C47D7"/>
    <w:rsid w:val="63D54ACD"/>
    <w:rsid w:val="645D42AE"/>
    <w:rsid w:val="69334244"/>
    <w:rsid w:val="697630C7"/>
    <w:rsid w:val="6A401CE2"/>
    <w:rsid w:val="6A7B642D"/>
    <w:rsid w:val="6B2F1F1B"/>
    <w:rsid w:val="6CF251EA"/>
    <w:rsid w:val="6DAF1917"/>
    <w:rsid w:val="6E0C2C7C"/>
    <w:rsid w:val="6ECC7E9B"/>
    <w:rsid w:val="71266E4E"/>
    <w:rsid w:val="742E25F9"/>
    <w:rsid w:val="78291C66"/>
    <w:rsid w:val="7A4D5F5B"/>
    <w:rsid w:val="7C916712"/>
    <w:rsid w:val="7D38574F"/>
    <w:rsid w:val="7DE55CD2"/>
    <w:rsid w:val="7F2860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qFormat/>
    <w:uiPriority w:val="0"/>
    <w:rPr>
      <w:rFonts w:hint="eastAsia" w:ascii="宋体" w:hAnsi="宋体" w:eastAsia="宋体" w:cs="宋体"/>
      <w:color w:val="800080"/>
      <w:u w:val="none"/>
    </w:rPr>
  </w:style>
  <w:style w:type="character" w:styleId="6">
    <w:name w:val="Hyperlink"/>
    <w:basedOn w:val="3"/>
    <w:qFormat/>
    <w:uiPriority w:val="0"/>
    <w:rPr>
      <w:rFonts w:hint="eastAsia" w:ascii="宋体" w:hAnsi="宋体" w:eastAsia="宋体" w:cs="宋体"/>
      <w:color w:val="0000FF"/>
      <w:u w:val="none"/>
    </w:rPr>
  </w:style>
  <w:style w:type="character" w:customStyle="1" w:styleId="8">
    <w:name w:val="bds_nopic"/>
    <w:basedOn w:val="3"/>
    <w:qFormat/>
    <w:uiPriority w:val="0"/>
  </w:style>
  <w:style w:type="character" w:customStyle="1" w:styleId="9">
    <w:name w:val="bds_more2"/>
    <w:basedOn w:val="3"/>
    <w:qFormat/>
    <w:uiPriority w:val="0"/>
    <w:rPr>
      <w:rFonts w:hint="eastAsia" w:ascii="宋体" w:hAnsi="宋体" w:eastAsia="宋体" w:cs="宋体"/>
    </w:rPr>
  </w:style>
  <w:style w:type="character" w:customStyle="1" w:styleId="10">
    <w:name w:val="bds_more3"/>
    <w:basedOn w:val="3"/>
    <w:qFormat/>
    <w:uiPriority w:val="0"/>
  </w:style>
  <w:style w:type="character" w:customStyle="1" w:styleId="11">
    <w:name w:val="bds_more4"/>
    <w:basedOn w:val="3"/>
    <w:qFormat/>
    <w:uiPriority w:val="0"/>
  </w:style>
  <w:style w:type="character" w:customStyle="1" w:styleId="12">
    <w:name w:val="bds_more"/>
    <w:basedOn w:val="3"/>
    <w:qFormat/>
    <w:uiPriority w:val="0"/>
  </w:style>
  <w:style w:type="character" w:customStyle="1" w:styleId="13">
    <w:name w:val="bds_more1"/>
    <w:basedOn w:val="3"/>
    <w:qFormat/>
    <w:uiPriority w:val="0"/>
    <w:rPr>
      <w:rFonts w:hint="eastAsia" w:ascii="宋体" w:hAnsi="宋体" w:eastAsia="宋体" w:cs="宋体"/>
      <w:color w:val="505050"/>
    </w:rPr>
  </w:style>
  <w:style w:type="character" w:customStyle="1" w:styleId="14">
    <w:name w:val="bds_nopic1"/>
    <w:basedOn w:val="3"/>
    <w:qFormat/>
    <w:uiPriority w:val="0"/>
  </w:style>
  <w:style w:type="character" w:customStyle="1" w:styleId="15">
    <w:name w:val="bds_nopic2"/>
    <w:basedOn w:val="3"/>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32</TotalTime>
  <ScaleCrop>false</ScaleCrop>
  <LinksUpToDate>false</LinksUpToDate>
  <CharactersWithSpaces>0</CharactersWithSpaces>
  <Application>WPS Office_11.1.0.7875_F1E327BC-269C-435d-A152-05C5408002CA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2019-07-17T01:16:50Z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2052-11.1.0.7875</vt:lpwstr>
  </property>
</Properties>
</file>